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36D6998E" w14:textId="593D84A6" w:rsidR="00EC69FD" w:rsidRPr="005E6A79" w:rsidRDefault="00587BE1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>
        <w:rPr>
          <w:rFonts w:ascii="Cambria" w:eastAsia="MS Mincho" w:hAnsi="Cambria" w:cs="Times New Roman"/>
          <w:b/>
          <w:w w:val="95"/>
          <w:sz w:val="36"/>
        </w:rPr>
        <w:t>Workshop</w:t>
      </w:r>
    </w:p>
    <w:p w14:paraId="76821134" w14:textId="1D71493A" w:rsidR="005E6A79" w:rsidRPr="005E6A79" w:rsidRDefault="005E6A79" w:rsidP="005E6A79">
      <w:pPr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5E6A79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Riabilitazione </w:t>
      </w:r>
      <w:r w:rsidR="00AB2C4A" w:rsidRPr="00AB2C4A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senza scavo </w:t>
      </w:r>
      <w:r w:rsidR="00826915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di acquedotti in cemento amianto con tecnologia </w:t>
      </w:r>
      <w:proofErr w:type="spellStart"/>
      <w:r w:rsidR="00826915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hose</w:t>
      </w:r>
      <w:proofErr w:type="spellEnd"/>
      <w:r w:rsidR="00826915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 </w:t>
      </w:r>
      <w:proofErr w:type="spellStart"/>
      <w:r w:rsidR="00826915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lining</w:t>
      </w:r>
      <w:proofErr w:type="spellEnd"/>
    </w:p>
    <w:p w14:paraId="1759FDF4" w14:textId="2EB383C4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826915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7C3621E0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B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14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  <w:r w:rsidR="00E90762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57E6C266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826915">
        <w:rPr>
          <w:rFonts w:ascii="Arial" w:eastAsiaTheme="minorHAnsi" w:hAnsi="Arial" w:cs="Arial"/>
          <w:b/>
          <w:i/>
          <w:iCs/>
          <w:lang w:eastAsia="en-US"/>
        </w:rPr>
        <w:t>3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Pr="00AB2C4A" w:rsidRDefault="00EC69FD" w:rsidP="00EC69FD">
      <w:pPr>
        <w:jc w:val="both"/>
        <w:rPr>
          <w:i/>
          <w:iCs/>
          <w:sz w:val="14"/>
          <w:szCs w:val="14"/>
        </w:rPr>
      </w:pPr>
    </w:p>
    <w:p w14:paraId="2E593A91" w14:textId="77777777" w:rsidR="00587BE1" w:rsidRDefault="00587BE1" w:rsidP="00587BE1">
      <w:pPr>
        <w:spacing w:line="240" w:lineRule="auto"/>
        <w:jc w:val="both"/>
      </w:pPr>
      <w:r>
        <w:t xml:space="preserve">Per il riconoscimento dei </w:t>
      </w:r>
      <w:r>
        <w:rPr>
          <w:b/>
          <w:bCs/>
        </w:rPr>
        <w:t>CFP (ingegneri e geologi</w:t>
      </w:r>
      <w:proofErr w:type="gramStart"/>
      <w:r>
        <w:rPr>
          <w:b/>
          <w:bCs/>
        </w:rPr>
        <w:t xml:space="preserve">), </w:t>
      </w:r>
      <w:r>
        <w:t xml:space="preserve"> compilare</w:t>
      </w:r>
      <w:proofErr w:type="gramEnd"/>
      <w:r>
        <w:t xml:space="preserve"> i seguenti campi:</w:t>
      </w:r>
    </w:p>
    <w:p w14:paraId="5B75624D" w14:textId="77777777" w:rsidR="00587BE1" w:rsidRDefault="00587BE1" w:rsidP="00587BE1">
      <w:pPr>
        <w:spacing w:line="480" w:lineRule="auto"/>
        <w:jc w:val="both"/>
        <w:rPr>
          <w:i/>
          <w:iCs/>
        </w:rPr>
      </w:pPr>
    </w:p>
    <w:p w14:paraId="3028A099" w14:textId="3A9AB097" w:rsidR="00587BE1" w:rsidRDefault="00587BE1" w:rsidP="00587BE1">
      <w:pPr>
        <w:spacing w:line="480" w:lineRule="auto"/>
        <w:jc w:val="both"/>
        <w:rPr>
          <w:i/>
          <w:iCs/>
        </w:rPr>
      </w:pPr>
      <w:r>
        <w:rPr>
          <w:i/>
          <w:iCs/>
        </w:rPr>
        <w:t>Ordine di appartenenza 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>
        <w:rPr>
          <w:i/>
          <w:iCs/>
        </w:rPr>
        <w:tab/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21A5D1D8" w14:textId="77777777" w:rsidR="00587BE1" w:rsidRDefault="00587BE1" w:rsidP="00587BE1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                                     Codice Fiscale ………………………………………………</w:t>
      </w:r>
    </w:p>
    <w:p w14:paraId="1144DF56" w14:textId="61EE15F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, presente sul nostro sito Privacy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Polic</w:t>
      </w:r>
      <w:proofErr w:type="spellEnd"/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AB2C4A">
      <w:pPr>
        <w:spacing w:before="123" w:after="0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AB2C4A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87BE1"/>
    <w:rsid w:val="005E13B4"/>
    <w:rsid w:val="005E6A79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26915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6CF"/>
    <w:rsid w:val="00A658AC"/>
    <w:rsid w:val="00A72A91"/>
    <w:rsid w:val="00AB2C4A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90762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2023-05-10T09:32:00Z</dcterms:created>
  <dcterms:modified xsi:type="dcterms:W3CDTF">2023-05-10T09:32:00Z</dcterms:modified>
</cp:coreProperties>
</file>